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FCF" w:rsidRPr="00B25FCF" w:rsidRDefault="00B25FCF" w:rsidP="00B25FC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01</w:t>
      </w:r>
      <w:r w:rsidRPr="00B25FCF">
        <w:rPr>
          <w:rFonts w:ascii="Arial" w:hAnsi="Arial" w:cs="Arial"/>
          <w:b/>
          <w:color w:val="000000"/>
          <w:sz w:val="32"/>
          <w:szCs w:val="32"/>
        </w:rPr>
        <w:t>.0</w:t>
      </w:r>
      <w:r>
        <w:rPr>
          <w:rFonts w:ascii="Arial" w:hAnsi="Arial" w:cs="Arial"/>
          <w:b/>
          <w:color w:val="000000"/>
          <w:sz w:val="32"/>
          <w:szCs w:val="32"/>
        </w:rPr>
        <w:t>7</w:t>
      </w:r>
      <w:r w:rsidRPr="00B25FCF">
        <w:rPr>
          <w:rFonts w:ascii="Arial" w:hAnsi="Arial" w:cs="Arial"/>
          <w:b/>
          <w:color w:val="000000"/>
          <w:sz w:val="32"/>
          <w:szCs w:val="32"/>
        </w:rPr>
        <w:t xml:space="preserve">.2024 № </w:t>
      </w:r>
      <w:r w:rsidR="00C30613">
        <w:rPr>
          <w:rFonts w:ascii="Arial" w:hAnsi="Arial" w:cs="Arial"/>
          <w:b/>
          <w:color w:val="000000"/>
          <w:sz w:val="32"/>
          <w:szCs w:val="32"/>
        </w:rPr>
        <w:t>8</w:t>
      </w:r>
    </w:p>
    <w:p w:rsidR="00B25FCF" w:rsidRPr="00B25FCF" w:rsidRDefault="00B25FCF" w:rsidP="00B25FC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25FCF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B25FCF" w:rsidRPr="00B25FCF" w:rsidRDefault="00B25FCF" w:rsidP="00B25FC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25FCF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B25FCF" w:rsidRPr="00B25FCF" w:rsidRDefault="00B25FCF" w:rsidP="00B25FC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25FCF">
        <w:rPr>
          <w:rFonts w:ascii="Arial" w:hAnsi="Arial" w:cs="Arial"/>
          <w:b/>
          <w:color w:val="000000"/>
          <w:sz w:val="32"/>
          <w:szCs w:val="32"/>
        </w:rPr>
        <w:t>ЭХИРИТ-БУЛАГАТСКИЙ РАЙОН</w:t>
      </w:r>
    </w:p>
    <w:p w:rsidR="00B25FCF" w:rsidRPr="00B25FCF" w:rsidRDefault="00B25FCF" w:rsidP="00B25FC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25FCF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«ХАРАЗАРГАЙСКОЕ»</w:t>
      </w:r>
    </w:p>
    <w:p w:rsidR="00B25FCF" w:rsidRPr="00B25FCF" w:rsidRDefault="00B25FCF" w:rsidP="00B25FCF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25FCF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9645FA" w:rsidRDefault="00B25FCF" w:rsidP="00B25FCF">
      <w:r w:rsidRPr="00B25FCF">
        <w:rPr>
          <w:rFonts w:ascii="Arial" w:hAnsi="Arial" w:cs="Arial"/>
          <w:b/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          </w:t>
      </w:r>
      <w:r w:rsidRPr="00B25FCF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CF123A" w:rsidRDefault="00CF123A"/>
    <w:p w:rsidR="00CF123A" w:rsidRDefault="00CF123A"/>
    <w:p w:rsidR="00CF123A" w:rsidRPr="000E0355" w:rsidRDefault="00CF123A" w:rsidP="00B25FCF">
      <w:pPr>
        <w:widowControl w:val="0"/>
        <w:autoSpaceDE w:val="0"/>
        <w:autoSpaceDN w:val="0"/>
        <w:jc w:val="both"/>
        <w:rPr>
          <w:rFonts w:ascii="Arial" w:hAnsi="Arial" w:cs="Arial"/>
          <w:b/>
          <w:sz w:val="28"/>
          <w:szCs w:val="28"/>
          <w:lang w:eastAsia="en-US"/>
        </w:rPr>
      </w:pPr>
      <w:r w:rsidRPr="000E0355">
        <w:rPr>
          <w:rFonts w:ascii="Arial" w:hAnsi="Arial" w:cs="Arial"/>
          <w:b/>
          <w:sz w:val="28"/>
          <w:szCs w:val="28"/>
          <w:lang w:eastAsia="en-US"/>
        </w:rPr>
        <w:t xml:space="preserve">«Об утверждении плана мероприятий </w:t>
      </w:r>
    </w:p>
    <w:p w:rsidR="00CF123A" w:rsidRPr="000E0355" w:rsidRDefault="00CF123A" w:rsidP="00B25FCF">
      <w:pPr>
        <w:widowControl w:val="0"/>
        <w:autoSpaceDE w:val="0"/>
        <w:autoSpaceDN w:val="0"/>
        <w:jc w:val="both"/>
        <w:rPr>
          <w:rFonts w:ascii="Arial" w:hAnsi="Arial" w:cs="Arial"/>
          <w:b/>
          <w:sz w:val="28"/>
          <w:szCs w:val="28"/>
          <w:lang w:eastAsia="en-US"/>
        </w:rPr>
      </w:pPr>
      <w:r w:rsidRPr="000E0355">
        <w:rPr>
          <w:rFonts w:ascii="Arial" w:hAnsi="Arial" w:cs="Arial"/>
          <w:b/>
          <w:sz w:val="28"/>
          <w:szCs w:val="28"/>
          <w:lang w:eastAsia="en-US"/>
        </w:rPr>
        <w:t xml:space="preserve">по противодействию коррупции </w:t>
      </w:r>
    </w:p>
    <w:p w:rsidR="00CF123A" w:rsidRPr="000E0355" w:rsidRDefault="00CF123A" w:rsidP="00B25FCF">
      <w:pPr>
        <w:widowControl w:val="0"/>
        <w:autoSpaceDE w:val="0"/>
        <w:autoSpaceDN w:val="0"/>
        <w:jc w:val="both"/>
        <w:rPr>
          <w:rFonts w:ascii="Arial" w:hAnsi="Arial" w:cs="Arial"/>
          <w:b/>
          <w:sz w:val="28"/>
          <w:szCs w:val="28"/>
          <w:lang w:eastAsia="en-US"/>
        </w:rPr>
      </w:pPr>
      <w:r w:rsidRPr="000E0355">
        <w:rPr>
          <w:rFonts w:ascii="Arial" w:hAnsi="Arial" w:cs="Arial"/>
          <w:b/>
          <w:sz w:val="28"/>
          <w:szCs w:val="28"/>
          <w:lang w:eastAsia="en-US"/>
        </w:rPr>
        <w:t xml:space="preserve">в МО </w:t>
      </w:r>
      <w:r w:rsidR="000E0355" w:rsidRPr="000E0355">
        <w:rPr>
          <w:rFonts w:ascii="Arial" w:hAnsi="Arial" w:cs="Arial"/>
          <w:b/>
          <w:sz w:val="28"/>
          <w:szCs w:val="28"/>
          <w:lang w:eastAsia="en-US"/>
        </w:rPr>
        <w:t>«Харазаргайское</w:t>
      </w:r>
      <w:r w:rsidRPr="000E0355">
        <w:rPr>
          <w:rFonts w:ascii="Arial" w:hAnsi="Arial" w:cs="Arial"/>
          <w:b/>
          <w:sz w:val="28"/>
          <w:szCs w:val="28"/>
          <w:lang w:eastAsia="en-US"/>
        </w:rPr>
        <w:t>» на 2024 – 2026 годы»</w:t>
      </w:r>
    </w:p>
    <w:p w:rsidR="00CF123A" w:rsidRPr="00CF123A" w:rsidRDefault="00CF123A" w:rsidP="00CF123A">
      <w:pPr>
        <w:widowControl w:val="0"/>
        <w:autoSpaceDE w:val="0"/>
        <w:autoSpaceDN w:val="0"/>
        <w:ind w:left="178" w:firstLine="540"/>
        <w:jc w:val="both"/>
        <w:rPr>
          <w:sz w:val="22"/>
          <w:szCs w:val="22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CF123A" w:rsidRPr="00CF123A" w:rsidRDefault="00CF123A" w:rsidP="00CF123A">
      <w:pPr>
        <w:widowControl w:val="0"/>
        <w:autoSpaceDE w:val="0"/>
        <w:autoSpaceDN w:val="0"/>
        <w:rPr>
          <w:sz w:val="28"/>
          <w:szCs w:val="28"/>
          <w:lang w:eastAsia="en-US"/>
        </w:rPr>
      </w:pPr>
    </w:p>
    <w:p w:rsidR="000E0355" w:rsidRDefault="00CF123A" w:rsidP="00CF123A">
      <w:pPr>
        <w:widowControl w:val="0"/>
        <w:autoSpaceDE w:val="0"/>
        <w:autoSpaceDN w:val="0"/>
        <w:spacing w:before="1"/>
        <w:ind w:left="178" w:right="102" w:firstLine="540"/>
        <w:jc w:val="both"/>
        <w:rPr>
          <w:rFonts w:ascii="Arial" w:hAnsi="Arial" w:cs="Arial"/>
          <w:sz w:val="24"/>
          <w:szCs w:val="24"/>
          <w:lang w:eastAsia="en-US"/>
        </w:rPr>
      </w:pPr>
      <w:r w:rsidRPr="000E0355">
        <w:rPr>
          <w:rFonts w:ascii="Arial" w:hAnsi="Arial" w:cs="Arial"/>
          <w:sz w:val="24"/>
          <w:szCs w:val="24"/>
          <w:lang w:eastAsia="en-US"/>
        </w:rPr>
        <w:t xml:space="preserve">В соответствии с Федеральным </w:t>
      </w:r>
      <w:hyperlink r:id="rId5">
        <w:r w:rsidRPr="000E0355">
          <w:rPr>
            <w:rFonts w:ascii="Arial" w:hAnsi="Arial" w:cs="Arial"/>
            <w:sz w:val="24"/>
            <w:szCs w:val="24"/>
            <w:lang w:eastAsia="en-US"/>
          </w:rPr>
          <w:t>законом</w:t>
        </w:r>
      </w:hyperlink>
      <w:r w:rsidRPr="000E0355">
        <w:rPr>
          <w:rFonts w:ascii="Arial" w:hAnsi="Arial" w:cs="Arial"/>
          <w:sz w:val="24"/>
          <w:szCs w:val="24"/>
          <w:lang w:eastAsia="en-US"/>
        </w:rPr>
        <w:t xml:space="preserve"> от 25 декабря 2008г. N 273-ФЗ «О противодействии коррупции», руководствуясь Уставом муниципального образования « </w:t>
      </w:r>
      <w:r w:rsidR="00B25FCF" w:rsidRPr="000E0355">
        <w:rPr>
          <w:rFonts w:ascii="Arial" w:hAnsi="Arial" w:cs="Arial"/>
          <w:sz w:val="24"/>
          <w:szCs w:val="24"/>
          <w:lang w:eastAsia="en-US"/>
        </w:rPr>
        <w:t>Харазаргайское</w:t>
      </w:r>
      <w:r w:rsidRPr="000E0355">
        <w:rPr>
          <w:rFonts w:ascii="Arial" w:hAnsi="Arial" w:cs="Arial"/>
          <w:sz w:val="24"/>
          <w:szCs w:val="24"/>
          <w:lang w:eastAsia="en-US"/>
        </w:rPr>
        <w:t xml:space="preserve">», </w:t>
      </w:r>
    </w:p>
    <w:p w:rsidR="00CF123A" w:rsidRDefault="000E0355" w:rsidP="00CF123A">
      <w:pPr>
        <w:widowControl w:val="0"/>
        <w:autoSpaceDE w:val="0"/>
        <w:autoSpaceDN w:val="0"/>
        <w:spacing w:before="1"/>
        <w:ind w:left="178" w:right="102" w:firstLine="54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                                                   ПОСТАНОВЛЯЮ</w:t>
      </w:r>
      <w:r w:rsidR="00CF123A" w:rsidRPr="000E0355">
        <w:rPr>
          <w:rFonts w:ascii="Arial" w:hAnsi="Arial" w:cs="Arial"/>
          <w:sz w:val="24"/>
          <w:szCs w:val="24"/>
          <w:lang w:eastAsia="en-US"/>
        </w:rPr>
        <w:t>:</w:t>
      </w:r>
    </w:p>
    <w:p w:rsidR="000E0355" w:rsidRPr="000E0355" w:rsidRDefault="000E0355" w:rsidP="00CF123A">
      <w:pPr>
        <w:widowControl w:val="0"/>
        <w:autoSpaceDE w:val="0"/>
        <w:autoSpaceDN w:val="0"/>
        <w:spacing w:before="1"/>
        <w:ind w:left="178" w:right="102" w:firstLine="540"/>
        <w:jc w:val="both"/>
        <w:rPr>
          <w:rFonts w:ascii="Arial" w:hAnsi="Arial" w:cs="Arial"/>
          <w:sz w:val="24"/>
          <w:szCs w:val="24"/>
          <w:lang w:eastAsia="en-US"/>
        </w:rPr>
      </w:pPr>
    </w:p>
    <w:p w:rsidR="00CF123A" w:rsidRPr="000E0355" w:rsidRDefault="00CF123A" w:rsidP="00CF123A">
      <w:pPr>
        <w:widowControl w:val="0"/>
        <w:numPr>
          <w:ilvl w:val="0"/>
          <w:numId w:val="1"/>
        </w:numPr>
        <w:tabs>
          <w:tab w:val="left" w:pos="1177"/>
        </w:tabs>
        <w:autoSpaceDE w:val="0"/>
        <w:autoSpaceDN w:val="0"/>
        <w:spacing w:before="1"/>
        <w:ind w:right="108" w:firstLine="540"/>
        <w:jc w:val="both"/>
        <w:rPr>
          <w:rFonts w:ascii="Arial" w:hAnsi="Arial" w:cs="Arial"/>
          <w:sz w:val="24"/>
          <w:szCs w:val="24"/>
          <w:lang w:eastAsia="en-US"/>
        </w:rPr>
      </w:pPr>
      <w:r w:rsidRPr="000E0355">
        <w:rPr>
          <w:rFonts w:ascii="Arial" w:hAnsi="Arial" w:cs="Arial"/>
          <w:sz w:val="24"/>
          <w:szCs w:val="24"/>
          <w:lang w:eastAsia="en-US"/>
        </w:rPr>
        <w:t xml:space="preserve">Утвердить прилагаемый план мероприятий по противодействию коррупции </w:t>
      </w:r>
      <w:r w:rsidR="000E0355" w:rsidRPr="000E0355">
        <w:rPr>
          <w:rFonts w:ascii="Arial" w:hAnsi="Arial" w:cs="Arial"/>
          <w:sz w:val="24"/>
          <w:szCs w:val="24"/>
          <w:lang w:eastAsia="en-US"/>
        </w:rPr>
        <w:t>в МО</w:t>
      </w:r>
      <w:r w:rsidRPr="000E0355">
        <w:rPr>
          <w:rFonts w:ascii="Arial" w:hAnsi="Arial" w:cs="Arial"/>
          <w:sz w:val="24"/>
          <w:szCs w:val="24"/>
          <w:lang w:eastAsia="en-US"/>
        </w:rPr>
        <w:t xml:space="preserve"> </w:t>
      </w:r>
      <w:r w:rsidR="000E0355" w:rsidRPr="000E0355">
        <w:rPr>
          <w:rFonts w:ascii="Arial" w:hAnsi="Arial" w:cs="Arial"/>
          <w:sz w:val="24"/>
          <w:szCs w:val="24"/>
          <w:lang w:eastAsia="en-US"/>
        </w:rPr>
        <w:t>«Харазаргайское</w:t>
      </w:r>
      <w:r w:rsidRPr="000E0355">
        <w:rPr>
          <w:rFonts w:ascii="Arial" w:hAnsi="Arial" w:cs="Arial"/>
          <w:sz w:val="24"/>
          <w:szCs w:val="24"/>
          <w:lang w:eastAsia="en-US"/>
        </w:rPr>
        <w:t>» на 2024 – 2026 годы.</w:t>
      </w:r>
    </w:p>
    <w:p w:rsidR="00CF123A" w:rsidRPr="000E0355" w:rsidRDefault="00CF123A" w:rsidP="00CF123A">
      <w:pPr>
        <w:widowControl w:val="0"/>
        <w:numPr>
          <w:ilvl w:val="0"/>
          <w:numId w:val="1"/>
        </w:numPr>
        <w:tabs>
          <w:tab w:val="left" w:pos="1122"/>
        </w:tabs>
        <w:autoSpaceDE w:val="0"/>
        <w:autoSpaceDN w:val="0"/>
        <w:ind w:right="104" w:firstLine="540"/>
        <w:jc w:val="both"/>
        <w:rPr>
          <w:rFonts w:ascii="Arial" w:hAnsi="Arial" w:cs="Arial"/>
          <w:sz w:val="24"/>
          <w:szCs w:val="24"/>
          <w:lang w:eastAsia="en-US"/>
        </w:rPr>
      </w:pPr>
      <w:r w:rsidRPr="000E0355">
        <w:rPr>
          <w:rFonts w:ascii="Arial" w:hAnsi="Arial" w:cs="Arial"/>
          <w:sz w:val="24"/>
          <w:szCs w:val="24"/>
          <w:lang w:eastAsia="en-US"/>
        </w:rPr>
        <w:t xml:space="preserve">Настоящее постановление подлежит официальному опубликованию (обнародованию) и размещению в сети Интернет на официальном сайте </w:t>
      </w:r>
      <w:hyperlink r:id="rId6" w:history="1">
        <w:r w:rsidR="00B25FCF" w:rsidRPr="000E0355">
          <w:rPr>
            <w:rStyle w:val="a3"/>
            <w:rFonts w:ascii="Arial" w:hAnsi="Arial" w:cs="Arial"/>
            <w:sz w:val="24"/>
            <w:szCs w:val="24"/>
            <w:lang w:eastAsia="en-US"/>
          </w:rPr>
          <w:t>https://харазаргай.рф/</w:t>
        </w:r>
      </w:hyperlink>
    </w:p>
    <w:p w:rsidR="00CF123A" w:rsidRPr="000E0355" w:rsidRDefault="00CF123A" w:rsidP="00CF123A">
      <w:pPr>
        <w:widowControl w:val="0"/>
        <w:numPr>
          <w:ilvl w:val="0"/>
          <w:numId w:val="1"/>
        </w:numPr>
        <w:tabs>
          <w:tab w:val="left" w:pos="998"/>
        </w:tabs>
        <w:autoSpaceDE w:val="0"/>
        <w:autoSpaceDN w:val="0"/>
        <w:spacing w:line="321" w:lineRule="exact"/>
        <w:ind w:left="998" w:hanging="280"/>
        <w:jc w:val="both"/>
        <w:rPr>
          <w:rFonts w:ascii="Arial" w:hAnsi="Arial" w:cs="Arial"/>
          <w:sz w:val="24"/>
          <w:szCs w:val="24"/>
          <w:lang w:eastAsia="en-US"/>
        </w:rPr>
      </w:pPr>
      <w:r w:rsidRPr="000E0355">
        <w:rPr>
          <w:rFonts w:ascii="Arial" w:hAnsi="Arial" w:cs="Arial"/>
          <w:sz w:val="24"/>
          <w:szCs w:val="24"/>
          <w:lang w:eastAsia="en-US"/>
        </w:rPr>
        <w:t>Контроль</w:t>
      </w:r>
      <w:r w:rsidRPr="000E0355">
        <w:rPr>
          <w:rFonts w:ascii="Arial" w:hAnsi="Arial" w:cs="Arial"/>
          <w:spacing w:val="-8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z w:val="24"/>
          <w:szCs w:val="24"/>
          <w:lang w:eastAsia="en-US"/>
        </w:rPr>
        <w:t>за</w:t>
      </w:r>
      <w:r w:rsidRPr="000E0355">
        <w:rPr>
          <w:rFonts w:ascii="Arial" w:hAnsi="Arial" w:cs="Arial"/>
          <w:spacing w:val="-6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z w:val="24"/>
          <w:szCs w:val="24"/>
          <w:lang w:eastAsia="en-US"/>
        </w:rPr>
        <w:t>исполнением</w:t>
      </w:r>
      <w:r w:rsidRPr="000E0355">
        <w:rPr>
          <w:rFonts w:ascii="Arial" w:hAnsi="Arial" w:cs="Arial"/>
          <w:spacing w:val="-6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z w:val="24"/>
          <w:szCs w:val="24"/>
          <w:lang w:eastAsia="en-US"/>
        </w:rPr>
        <w:t>настоящего</w:t>
      </w:r>
      <w:r w:rsidRPr="000E0355">
        <w:rPr>
          <w:rFonts w:ascii="Arial" w:hAnsi="Arial" w:cs="Arial"/>
          <w:spacing w:val="-5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z w:val="24"/>
          <w:szCs w:val="24"/>
          <w:lang w:eastAsia="en-US"/>
        </w:rPr>
        <w:t>постановления</w:t>
      </w:r>
      <w:r w:rsidRPr="000E0355">
        <w:rPr>
          <w:rFonts w:ascii="Arial" w:hAnsi="Arial" w:cs="Arial"/>
          <w:spacing w:val="-6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z w:val="24"/>
          <w:szCs w:val="24"/>
          <w:lang w:eastAsia="en-US"/>
        </w:rPr>
        <w:t>оставляю</w:t>
      </w:r>
      <w:r w:rsidRPr="000E0355">
        <w:rPr>
          <w:rFonts w:ascii="Arial" w:hAnsi="Arial" w:cs="Arial"/>
          <w:spacing w:val="-7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z w:val="24"/>
          <w:szCs w:val="24"/>
          <w:lang w:eastAsia="en-US"/>
        </w:rPr>
        <w:t>за</w:t>
      </w:r>
      <w:r w:rsidRPr="000E0355">
        <w:rPr>
          <w:rFonts w:ascii="Arial" w:hAnsi="Arial" w:cs="Arial"/>
          <w:spacing w:val="-7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pacing w:val="-2"/>
          <w:sz w:val="24"/>
          <w:szCs w:val="24"/>
          <w:lang w:eastAsia="en-US"/>
        </w:rPr>
        <w:t>собой.</w:t>
      </w:r>
    </w:p>
    <w:p w:rsidR="00CF123A" w:rsidRPr="000E0355" w:rsidRDefault="00CF123A" w:rsidP="00CF123A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en-US"/>
        </w:rPr>
      </w:pPr>
    </w:p>
    <w:p w:rsidR="00CF123A" w:rsidRPr="000E0355" w:rsidRDefault="00CF123A" w:rsidP="00CF123A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en-US"/>
        </w:rPr>
      </w:pPr>
    </w:p>
    <w:p w:rsidR="00CF123A" w:rsidRPr="000E0355" w:rsidRDefault="00CF123A" w:rsidP="00CF123A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en-US"/>
        </w:rPr>
      </w:pPr>
    </w:p>
    <w:p w:rsidR="00CF123A" w:rsidRPr="000E0355" w:rsidRDefault="00CF123A" w:rsidP="00CF123A">
      <w:pPr>
        <w:widowControl w:val="0"/>
        <w:autoSpaceDE w:val="0"/>
        <w:autoSpaceDN w:val="0"/>
        <w:spacing w:before="321"/>
        <w:rPr>
          <w:rFonts w:ascii="Arial" w:hAnsi="Arial" w:cs="Arial"/>
          <w:sz w:val="24"/>
          <w:szCs w:val="24"/>
          <w:lang w:eastAsia="en-US"/>
        </w:rPr>
      </w:pPr>
    </w:p>
    <w:p w:rsidR="00CF123A" w:rsidRPr="000E0355" w:rsidRDefault="000E0355" w:rsidP="00CF123A">
      <w:pPr>
        <w:widowControl w:val="0"/>
        <w:autoSpaceDE w:val="0"/>
        <w:autoSpaceDN w:val="0"/>
        <w:ind w:left="178"/>
        <w:jc w:val="both"/>
        <w:rPr>
          <w:rFonts w:ascii="Arial" w:hAnsi="Arial" w:cs="Arial"/>
          <w:sz w:val="24"/>
          <w:szCs w:val="24"/>
          <w:lang w:eastAsia="en-US"/>
        </w:rPr>
      </w:pPr>
      <w:r w:rsidRPr="000E0355">
        <w:rPr>
          <w:rFonts w:ascii="Arial" w:hAnsi="Arial" w:cs="Arial"/>
          <w:sz w:val="24"/>
          <w:szCs w:val="24"/>
          <w:lang w:eastAsia="en-US"/>
        </w:rPr>
        <w:t>Глава</w:t>
      </w:r>
      <w:r w:rsidRPr="000E0355">
        <w:rPr>
          <w:rFonts w:ascii="Arial" w:hAnsi="Arial" w:cs="Arial"/>
          <w:spacing w:val="-2"/>
          <w:sz w:val="24"/>
          <w:szCs w:val="24"/>
          <w:lang w:eastAsia="en-US"/>
        </w:rPr>
        <w:t xml:space="preserve"> МО</w:t>
      </w:r>
      <w:r w:rsidR="00CF123A" w:rsidRPr="000E0355">
        <w:rPr>
          <w:rFonts w:ascii="Arial" w:hAnsi="Arial" w:cs="Arial"/>
          <w:spacing w:val="-2"/>
          <w:sz w:val="24"/>
          <w:szCs w:val="24"/>
          <w:lang w:eastAsia="en-US"/>
        </w:rPr>
        <w:t xml:space="preserve"> </w:t>
      </w:r>
      <w:r w:rsidRPr="000E0355">
        <w:rPr>
          <w:rFonts w:ascii="Arial" w:hAnsi="Arial" w:cs="Arial"/>
          <w:spacing w:val="-2"/>
          <w:sz w:val="24"/>
          <w:szCs w:val="24"/>
          <w:lang w:eastAsia="en-US"/>
        </w:rPr>
        <w:t>«</w:t>
      </w:r>
      <w:proofErr w:type="gramStart"/>
      <w:r w:rsidRPr="000E0355">
        <w:rPr>
          <w:rFonts w:ascii="Arial" w:hAnsi="Arial" w:cs="Arial"/>
          <w:spacing w:val="-2"/>
          <w:sz w:val="24"/>
          <w:szCs w:val="24"/>
          <w:lang w:eastAsia="en-US"/>
        </w:rPr>
        <w:t>Харазаргайское</w:t>
      </w:r>
      <w:r w:rsidR="00CF123A" w:rsidRPr="000E0355">
        <w:rPr>
          <w:rFonts w:ascii="Arial" w:hAnsi="Arial" w:cs="Arial"/>
          <w:spacing w:val="-2"/>
          <w:sz w:val="24"/>
          <w:szCs w:val="24"/>
          <w:lang w:eastAsia="en-US"/>
        </w:rPr>
        <w:t xml:space="preserve">»   </w:t>
      </w:r>
      <w:proofErr w:type="gramEnd"/>
      <w:r w:rsidR="00CF123A" w:rsidRPr="000E0355">
        <w:rPr>
          <w:rFonts w:ascii="Arial" w:hAnsi="Arial" w:cs="Arial"/>
          <w:spacing w:val="-2"/>
          <w:sz w:val="24"/>
          <w:szCs w:val="24"/>
          <w:lang w:eastAsia="en-US"/>
        </w:rPr>
        <w:t xml:space="preserve">                                </w:t>
      </w:r>
      <w:r w:rsidR="00B25FCF" w:rsidRPr="000E0355">
        <w:rPr>
          <w:rFonts w:ascii="Arial" w:hAnsi="Arial" w:cs="Arial"/>
          <w:spacing w:val="-2"/>
          <w:sz w:val="24"/>
          <w:szCs w:val="24"/>
          <w:lang w:eastAsia="en-US"/>
        </w:rPr>
        <w:t xml:space="preserve">                         </w:t>
      </w:r>
      <w:proofErr w:type="spellStart"/>
      <w:r w:rsidR="00B25FCF" w:rsidRPr="000E0355">
        <w:rPr>
          <w:rFonts w:ascii="Arial" w:hAnsi="Arial" w:cs="Arial"/>
          <w:spacing w:val="-2"/>
          <w:sz w:val="24"/>
          <w:szCs w:val="24"/>
          <w:lang w:eastAsia="en-US"/>
        </w:rPr>
        <w:t>Д.Н.Хинхаев</w:t>
      </w:r>
      <w:proofErr w:type="spellEnd"/>
    </w:p>
    <w:p w:rsidR="00CF123A" w:rsidRPr="00CF123A" w:rsidRDefault="00CF123A" w:rsidP="00CF123A">
      <w:pPr>
        <w:widowControl w:val="0"/>
        <w:autoSpaceDE w:val="0"/>
        <w:autoSpaceDN w:val="0"/>
        <w:rPr>
          <w:sz w:val="22"/>
          <w:szCs w:val="22"/>
          <w:lang w:eastAsia="en-US"/>
        </w:rPr>
        <w:sectPr w:rsidR="00CF123A" w:rsidRPr="00CF123A" w:rsidSect="00CF123A">
          <w:pgSz w:w="11910" w:h="16840"/>
          <w:pgMar w:top="780" w:right="740" w:bottom="280" w:left="1240" w:header="720" w:footer="720" w:gutter="0"/>
          <w:cols w:space="720"/>
        </w:sectPr>
      </w:pP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lastRenderedPageBreak/>
        <w:t>Приложение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ind w:left="5580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t>к постановлению главы администрации муниципального образования «</w:t>
      </w:r>
      <w:r w:rsidR="00B25FCF">
        <w:rPr>
          <w:rFonts w:ascii="Courier New" w:hAnsi="Courier New" w:cs="Courier New"/>
          <w:sz w:val="22"/>
          <w:szCs w:val="28"/>
        </w:rPr>
        <w:t>Харазаргайское</w:t>
      </w:r>
      <w:r w:rsidRPr="00B04721">
        <w:rPr>
          <w:rFonts w:ascii="Courier New" w:hAnsi="Courier New" w:cs="Courier New"/>
          <w:sz w:val="22"/>
          <w:szCs w:val="28"/>
        </w:rPr>
        <w:t xml:space="preserve">»                     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ind w:left="5580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t xml:space="preserve">от </w:t>
      </w:r>
      <w:r>
        <w:rPr>
          <w:rFonts w:ascii="Courier New" w:hAnsi="Courier New" w:cs="Courier New"/>
          <w:sz w:val="22"/>
          <w:szCs w:val="28"/>
        </w:rPr>
        <w:t>0</w:t>
      </w:r>
      <w:r w:rsidR="00B25FCF">
        <w:rPr>
          <w:rFonts w:ascii="Courier New" w:hAnsi="Courier New" w:cs="Courier New"/>
          <w:sz w:val="22"/>
          <w:szCs w:val="28"/>
        </w:rPr>
        <w:t>1</w:t>
      </w:r>
      <w:r w:rsidRPr="00B04721">
        <w:rPr>
          <w:rFonts w:ascii="Courier New" w:hAnsi="Courier New" w:cs="Courier New"/>
          <w:sz w:val="22"/>
          <w:szCs w:val="28"/>
        </w:rPr>
        <w:t>.0</w:t>
      </w:r>
      <w:r>
        <w:rPr>
          <w:rFonts w:ascii="Courier New" w:hAnsi="Courier New" w:cs="Courier New"/>
          <w:sz w:val="22"/>
          <w:szCs w:val="28"/>
        </w:rPr>
        <w:t>7</w:t>
      </w:r>
      <w:r w:rsidRPr="00B04721">
        <w:rPr>
          <w:rFonts w:ascii="Courier New" w:hAnsi="Courier New" w:cs="Courier New"/>
          <w:sz w:val="22"/>
          <w:szCs w:val="28"/>
        </w:rPr>
        <w:t>.20</w:t>
      </w:r>
      <w:r>
        <w:rPr>
          <w:rFonts w:ascii="Courier New" w:hAnsi="Courier New" w:cs="Courier New"/>
          <w:sz w:val="22"/>
          <w:szCs w:val="28"/>
        </w:rPr>
        <w:t>24</w:t>
      </w:r>
      <w:r w:rsidRPr="00B04721">
        <w:rPr>
          <w:rFonts w:ascii="Courier New" w:hAnsi="Courier New" w:cs="Courier New"/>
          <w:sz w:val="22"/>
          <w:szCs w:val="28"/>
        </w:rPr>
        <w:t xml:space="preserve">г. № </w:t>
      </w:r>
      <w:r w:rsidR="00C30613">
        <w:rPr>
          <w:rFonts w:ascii="Courier New" w:hAnsi="Courier New" w:cs="Courier New"/>
          <w:sz w:val="22"/>
          <w:szCs w:val="28"/>
        </w:rPr>
        <w:t>8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ind w:left="5580"/>
        <w:jc w:val="right"/>
        <w:rPr>
          <w:rFonts w:ascii="Courier New" w:hAnsi="Courier New" w:cs="Courier New"/>
          <w:sz w:val="22"/>
          <w:szCs w:val="28"/>
        </w:rPr>
      </w:pPr>
      <w:r w:rsidRPr="00B04721">
        <w:rPr>
          <w:rFonts w:ascii="Courier New" w:hAnsi="Courier New" w:cs="Courier New"/>
          <w:sz w:val="22"/>
          <w:szCs w:val="28"/>
        </w:rPr>
        <w:t xml:space="preserve">    </w:t>
      </w:r>
    </w:p>
    <w:p w:rsidR="00B04721" w:rsidRPr="00B04721" w:rsidRDefault="00B04721" w:rsidP="00B04721">
      <w:pPr>
        <w:autoSpaceDE w:val="0"/>
        <w:autoSpaceDN w:val="0"/>
        <w:adjustRightInd w:val="0"/>
        <w:spacing w:before="100" w:after="120"/>
        <w:jc w:val="center"/>
        <w:rPr>
          <w:rFonts w:ascii="Arial" w:hAnsi="Arial" w:cs="Arial"/>
          <w:b/>
          <w:bCs/>
          <w:sz w:val="30"/>
          <w:szCs w:val="30"/>
        </w:rPr>
      </w:pPr>
      <w:r w:rsidRPr="00B04721">
        <w:rPr>
          <w:rFonts w:ascii="Arial" w:hAnsi="Arial" w:cs="Arial"/>
          <w:b/>
          <w:bCs/>
          <w:sz w:val="30"/>
          <w:szCs w:val="30"/>
        </w:rPr>
        <w:t>ПЛАН МЕРОПРИЯТИЙ</w:t>
      </w:r>
      <w:r w:rsidRPr="00B04721">
        <w:rPr>
          <w:rFonts w:ascii="Arial" w:hAnsi="Arial" w:cs="Arial"/>
          <w:b/>
          <w:bCs/>
          <w:sz w:val="30"/>
          <w:szCs w:val="30"/>
          <w:lang w:val="en-US"/>
        </w:rPr>
        <w:t> 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 </w:t>
      </w:r>
      <w:r w:rsidRPr="00B04721">
        <w:rPr>
          <w:rFonts w:ascii="Arial" w:hAnsi="Arial" w:cs="Arial"/>
          <w:b/>
          <w:bCs/>
          <w:sz w:val="30"/>
          <w:szCs w:val="30"/>
        </w:rPr>
        <w:br/>
        <w:t>ПО ПРОТИВОДЕЙСТВИЮ КОРРУПЦИИ В АДМИНИСТРАЦИИ</w:t>
      </w:r>
      <w:r w:rsidRPr="00B04721">
        <w:rPr>
          <w:rFonts w:ascii="Arial" w:hAnsi="Arial" w:cs="Arial"/>
          <w:b/>
          <w:bCs/>
          <w:sz w:val="30"/>
          <w:szCs w:val="30"/>
        </w:rPr>
        <w:br/>
        <w:t>МУНИЦИПАЛЬНОГО ОБРАЗОВАНИЯ «</w:t>
      </w:r>
      <w:r w:rsidR="00B25FCF">
        <w:rPr>
          <w:rFonts w:ascii="Arial" w:hAnsi="Arial" w:cs="Arial"/>
          <w:b/>
          <w:bCs/>
          <w:sz w:val="30"/>
          <w:szCs w:val="30"/>
        </w:rPr>
        <w:t>ХАРАЗАРГАЙСКОЕ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»  </w:t>
      </w:r>
    </w:p>
    <w:p w:rsidR="00B04721" w:rsidRPr="00B04721" w:rsidRDefault="00B04721" w:rsidP="00B04721">
      <w:pPr>
        <w:autoSpaceDE w:val="0"/>
        <w:autoSpaceDN w:val="0"/>
        <w:adjustRightInd w:val="0"/>
        <w:spacing w:before="100" w:after="120"/>
        <w:jc w:val="center"/>
        <w:rPr>
          <w:rFonts w:ascii="Arial" w:hAnsi="Arial" w:cs="Arial"/>
          <w:b/>
          <w:bCs/>
          <w:sz w:val="30"/>
          <w:szCs w:val="30"/>
        </w:rPr>
      </w:pPr>
      <w:r w:rsidRPr="00B04721">
        <w:rPr>
          <w:rFonts w:ascii="Arial" w:hAnsi="Arial" w:cs="Arial"/>
          <w:b/>
          <w:bCs/>
          <w:sz w:val="30"/>
          <w:szCs w:val="30"/>
        </w:rPr>
        <w:t>НА 20</w:t>
      </w:r>
      <w:r>
        <w:rPr>
          <w:rFonts w:ascii="Arial" w:hAnsi="Arial" w:cs="Arial"/>
          <w:b/>
          <w:bCs/>
          <w:sz w:val="30"/>
          <w:szCs w:val="30"/>
        </w:rPr>
        <w:t>24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 – 202</w:t>
      </w:r>
      <w:r>
        <w:rPr>
          <w:rFonts w:ascii="Arial" w:hAnsi="Arial" w:cs="Arial"/>
          <w:b/>
          <w:bCs/>
          <w:sz w:val="30"/>
          <w:szCs w:val="30"/>
        </w:rPr>
        <w:t>6</w:t>
      </w:r>
      <w:r w:rsidRPr="00B04721">
        <w:rPr>
          <w:rFonts w:ascii="Arial" w:hAnsi="Arial" w:cs="Arial"/>
          <w:b/>
          <w:bCs/>
          <w:sz w:val="30"/>
          <w:szCs w:val="30"/>
        </w:rPr>
        <w:t xml:space="preserve"> ГОДЫ</w:t>
      </w:r>
    </w:p>
    <w:p w:rsidR="00B04721" w:rsidRPr="00B04721" w:rsidRDefault="00B04721" w:rsidP="00B04721">
      <w:pPr>
        <w:autoSpaceDE w:val="0"/>
        <w:autoSpaceDN w:val="0"/>
        <w:adjustRightInd w:val="0"/>
        <w:spacing w:line="240" w:lineRule="atLeast"/>
        <w:jc w:val="right"/>
        <w:rPr>
          <w:rFonts w:ascii="Calibri" w:hAnsi="Calibri" w:cs="Calibri"/>
          <w:sz w:val="22"/>
          <w:szCs w:val="22"/>
        </w:rPr>
      </w:pPr>
    </w:p>
    <w:tbl>
      <w:tblPr>
        <w:tblW w:w="1145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"/>
        <w:gridCol w:w="1214"/>
        <w:gridCol w:w="3758"/>
        <w:gridCol w:w="1214"/>
        <w:gridCol w:w="1415"/>
        <w:gridCol w:w="3104"/>
        <w:gridCol w:w="35"/>
        <w:gridCol w:w="142"/>
        <w:gridCol w:w="35"/>
      </w:tblGrid>
      <w:tr w:rsidR="00B04721" w:rsidRPr="00B04721" w:rsidTr="00B25FCF">
        <w:trPr>
          <w:gridAfter w:val="2"/>
          <w:wAfter w:w="177" w:type="dxa"/>
          <w:trHeight w:val="44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lang w:val="en-US"/>
              </w:rPr>
              <w:t>№№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</w:rPr>
              <w:t>п/п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firstLine="29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Срок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исполнения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Исполнители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695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ПРАВОВОЕ ОБЕСПЕЧЕНИЕ ПРОТИВОДЕЙСТВИЯ КОРРУПЦИИ </w:t>
            </w:r>
          </w:p>
        </w:tc>
      </w:tr>
      <w:tr w:rsidR="00B04721" w:rsidRPr="00B04721" w:rsidTr="00B25FCF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Мониторинг изменений законодательства Российской Федерации на предмет необходимости внесения изменений в правовые акты органов местного самоуправления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27"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left="227"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1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4721">
              <w:rPr>
                <w:rFonts w:ascii="Arial" w:hAnsi="Arial" w:cs="Arial"/>
              </w:rPr>
              <w:t>1.2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Разработка проектов муниципальных нормативных правовых актов по противодействию коррупции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Проведение антикоррупционной экспертизы нормативных правовых актов и проектов нормативных правовых актов, осуществление мониторинга применения нормативных правовых актов в целях выявления коррупционных факторов и последующего их устранения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25FCF">
            <w:pPr>
              <w:autoSpaceDE w:val="0"/>
              <w:autoSpaceDN w:val="0"/>
              <w:adjustRightInd w:val="0"/>
              <w:ind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Поддержание в актуальном состоянии реестра действующих нормативных правовых актов органов местного самоуправления муниципального образования «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Харазаргайское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постоянной основе            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Размещение проектов нормативных правовых актов органов местного самоуправления на официальном сайте органов местного самоуправления в информационно-телекоммуникационной сети «Интернет» для организации проведения их независимой антикоррупционной экспертизы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Ежемесячно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Специалисты администрации 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1.6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Разработка административных регламентов предоставления муниципальных услуг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постоянной основе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5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04721">
              <w:rPr>
                <w:rFonts w:ascii="Arial" w:hAnsi="Arial" w:cs="Arial"/>
              </w:rPr>
              <w:t>1.7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Работа по учету рекомендаций об устранении коррупционных факторов, выявленных в нормативных правовых актах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постоянной основе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27" w:right="170"/>
              <w:jc w:val="both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Специалисты 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345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ВОПРОСЫ КАДРОВОЙ ПОЛИТИКИ</w:t>
            </w:r>
          </w:p>
        </w:tc>
      </w:tr>
      <w:tr w:rsidR="00B04721" w:rsidRPr="00B04721" w:rsidTr="00397E92">
        <w:trPr>
          <w:gridAfter w:val="3"/>
          <w:wAfter w:w="212" w:type="dxa"/>
          <w:trHeight w:val="382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3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2.1. Профилактика коррупционных и иных правонарушений</w:t>
            </w: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lastRenderedPageBreak/>
              <w:t>2.1.1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контроля за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Январь – апрель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   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2.1.2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 в порядке, установленном законодательством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до 14 мая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2.1.3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Проведение в установленном законом </w:t>
            </w:r>
            <w:proofErr w:type="gramStart"/>
            <w:r w:rsidRPr="00B04721">
              <w:rPr>
                <w:rFonts w:ascii="Courier New" w:hAnsi="Courier New" w:cs="Courier New"/>
                <w:sz w:val="22"/>
                <w:szCs w:val="22"/>
              </w:rPr>
              <w:t>порядке  проверок</w:t>
            </w:r>
            <w:proofErr w:type="gramEnd"/>
            <w:r w:rsidRPr="00B04721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№ 273-ФЗ «О противодействии коррупции» и  другими федеральными законами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На основании поступившей информации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2.1.4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ознакомления граждан, поступающих на должности муниципальной службы, с законодательством в сфере противодействия коррупции, в том числе об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4147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lastRenderedPageBreak/>
              <w:t>2.1.5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Осуществление комплекса организационных, разъяснительных и иных мер по соблюдению муниципальными служащими ограничений, запретов, требований к служебному поведению, исполнению обязанностей, установленных в целях противодействия коррупции, а также по недопущению муниципальными служащими поведения, которое может воспринимается  как обещание или предложение дачи взятки  либо как согласие принять взятку или как просьба о даче взятки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течение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left="171" w:right="1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2339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2.1.6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Анализ трудовых договоров работников учреждения, в том числе руководителя учреждения, на предмет закрепления в них обязанностей работника, связанных с предупреждением коррупции в учреждении, при отсутствии – внесение соответствующих изменений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162A08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 31 мая 2024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Специалист</w:t>
            </w:r>
          </w:p>
          <w:p w:rsidR="00B04721" w:rsidRPr="00B04721" w:rsidRDefault="00B04721" w:rsidP="00B25FCF">
            <w:pPr>
              <w:autoSpaceDE w:val="0"/>
              <w:autoSpaceDN w:val="0"/>
              <w:adjustRightInd w:val="0"/>
              <w:ind w:right="171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   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1550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2.1.7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Повышение эффективности деятельности учреждения по контролю за исполнением работниками трудовых обязанностей, при выполнении которых может возникнуть конфликт интересов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течении 2024-2026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>гг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right="17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958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2.2. Обеспечение соблюдения муниципальными служащими ограничений,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запретов, а также исполнения обязанностей, установленных в целях противодействия коррупции, повышение эффективности урегулирования конфликта интересов</w:t>
            </w: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контроля за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течение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контроля за обеспечением сообщения муниципальными служащими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Ежеквартально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контроля за исполнением муниципальными служащими обязанности уведомлять в письменной форме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>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Ежеквартально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lastRenderedPageBreak/>
              <w:t>2.2.4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контроля за исполнением муниципальными служащими обязанности уведомлять 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Ежеквартально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42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работы по выявлению случаев возникновения конфликта интересов, одной из сторон которого является муниципальный служащий, принятие мер, предусмотренных законодательством по предотвращению и урегулированию конфликта интересов, а также выявление причин и условий, способствующих возникновению конфликта интересов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42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2.2.6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Организационное и документационное обеспечение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течение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071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2.2.7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работы по соблюдению гражданами, замещавшими должности муниципальной службы, включенные в перечни должностей, установленные нормативными правовыми актами Российской Федерации, в течение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на условиях трудового договора должности в организации и (или) выполнения в данной организации работы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04721" w:rsidP="00B25FCF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576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2.2.8.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Обеспечение соблюдения муниципальными служащими администрации МО «</w:t>
            </w:r>
            <w:r w:rsidR="000E0355">
              <w:rPr>
                <w:rFonts w:ascii="Courier New" w:hAnsi="Courier New" w:cs="Courier New"/>
                <w:sz w:val="22"/>
                <w:szCs w:val="22"/>
              </w:rPr>
              <w:t>Харазаргайское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» Кодекса этики и служебного поведения муниципальных служащих </w:t>
            </w:r>
            <w:r w:rsidR="00C30613" w:rsidRPr="00B04721">
              <w:rPr>
                <w:rFonts w:ascii="Courier New" w:hAnsi="Courier New" w:cs="Courier New"/>
                <w:sz w:val="22"/>
                <w:szCs w:val="22"/>
              </w:rPr>
              <w:t>администрации МО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0E0355">
              <w:rPr>
                <w:rFonts w:ascii="Courier New" w:hAnsi="Courier New" w:cs="Courier New"/>
                <w:sz w:val="22"/>
                <w:szCs w:val="22"/>
              </w:rPr>
              <w:t>Харазаргайское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341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ind w:right="115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АНТИКОРРУПЦИОННОЕ ОБРАЗОВАНИЕ</w:t>
            </w: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3.1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Организация и проведение практических семинаров, совещаний, «круглых столов» по антикоррупционной тематике для муниципальных служащих, в том числе: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- по </w:t>
            </w: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формированию негативного отношения к получению подарков;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 о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порядке уведомления о получении подарка и его передачи;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- об увольнении в связи с утратой доверия;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по </w:t>
            </w:r>
            <w:r w:rsidRPr="00B04721">
              <w:rPr>
                <w:rFonts w:ascii="Courier New" w:hAnsi="Courier New" w:cs="Courier New"/>
                <w:color w:val="000000"/>
                <w:sz w:val="22"/>
                <w:szCs w:val="22"/>
              </w:rPr>
              <w:t>формированию отрицательного отношения к коррупции и т.д.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В течении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 xml:space="preserve">6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B04721">
              <w:rPr>
                <w:rFonts w:ascii="Arial" w:hAnsi="Arial" w:cs="Arial"/>
                <w:lang w:val="en-US"/>
              </w:rPr>
              <w:t>3.2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Проведение разъяснительных мероприятий (вводных тренингов) для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(не реже 1 раза в полугодие)     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3.3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Участие муниципальных (государственных)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Ежегодно до 10 декабря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3.4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 xml:space="preserve"> Участие лиц, впервые поступивших на муниципальную (</w:t>
            </w:r>
            <w:bookmarkStart w:id="0" w:name="_GoBack"/>
            <w:bookmarkEnd w:id="0"/>
            <w:r w:rsidR="00C30613" w:rsidRPr="00B04721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государственную) службу</w:t>
            </w:r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>, в мероприятиях по профессиональному развитию в области противодействия коррупции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Ежегодно до 10 декабря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B25FCF"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04721">
              <w:rPr>
                <w:rFonts w:ascii="Arial" w:hAnsi="Arial" w:cs="Arial"/>
              </w:rPr>
              <w:t>3.5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Cs/>
                <w:sz w:val="22"/>
                <w:szCs w:val="22"/>
              </w:rPr>
              <w:t>Участие муниципальных (государственных) служащих,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Ежегодно до 10 декабря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162A08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B25FCF"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04721" w:rsidRPr="00B04721"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ind w:right="1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848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ОРГАНИЗАЦИЯ РАБОТЫ ПО ПРОТИВОДЕЙСТВИЮ КОРРУПЦИИ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 МУНИЦИПАЛЬНЫХ УЧРЕЖДЕНИЯХ, ПОДВЕДОМСТВЕННЫХ ОРГАНАМ МЕСТНОГО САМОУПРАВЛЕНИЯ </w:t>
            </w: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и проведение работы по своевременному представлению лицами, замещающими должности руководителей муниципальных учреждений, полных и достоверных сведений о доходах, об имуществе и обязательствах имущественного характера своих, а также членов их семей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Январь - апрель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и проведение работы по своевременному представлению гражданами, претендующими на замещение должностей руководителей муниципальных учреждений, полных и достоверных сведений о доходах, об имуществе и обязательствах имущественного характера своих, а также членов их семей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0E0355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работы по опубликованию сведений о доходах, об имуществе и обязательствах имущественного характера руководителей муниципальных учреждений, а также членов их семей на официальном сайте администрации муниципального образования «</w:t>
            </w:r>
            <w:r w:rsidR="000E0355">
              <w:rPr>
                <w:rFonts w:ascii="Courier New" w:hAnsi="Courier New" w:cs="Courier New"/>
                <w:sz w:val="22"/>
                <w:szCs w:val="22"/>
              </w:rPr>
              <w:t>Харазаргайское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» в информационно-телекоммуникационной сети «Интернет»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до 14 мая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проверки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данные должности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При наличии оснований / при поступлении соответствующей информации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24-2026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4.5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Оказание юридической, методической и консультационной помощи подведомственным муниципальным учреждениям и предприятиям, в том числе по реализации статьи 13.3 Федерального закона от 25.12.2008 № 273-ФЗ «О противодействии коррупции»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4.6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Организация и проведение обучающих, разъяснительных и иных мероприятий с руководителями (заместителями руководителей) подведомственных учреждений и предприятий по вопросам организации работы по противодействию коррупции в учреждении: семинары, «круглый стол»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 мере необходимости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597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200" w:line="276" w:lineRule="auto"/>
              <w:contextualSpacing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ПРОЗРАЧНОСТИ ДЕЯТЕЛЬНОСТИ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ОРГАНОВ МЕСТНОГО САМОУПРАВЛЕНИЯ</w:t>
            </w:r>
          </w:p>
        </w:tc>
      </w:tr>
      <w:tr w:rsidR="00B04721" w:rsidRPr="00B04721" w:rsidTr="00B25FCF">
        <w:trPr>
          <w:trHeight w:val="706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Обеспечение соответствия раздела </w:t>
            </w:r>
            <w:r w:rsidRPr="00B04721">
              <w:rPr>
                <w:rFonts w:ascii="Courier New" w:hAnsi="Courier New" w:cs="Courier New"/>
                <w:spacing w:val="-10"/>
                <w:sz w:val="22"/>
                <w:szCs w:val="22"/>
              </w:rPr>
              <w:t>«Противодействие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04721">
              <w:rPr>
                <w:rFonts w:ascii="Courier New" w:hAnsi="Courier New" w:cs="Courier New"/>
                <w:spacing w:val="-6"/>
                <w:sz w:val="22"/>
                <w:szCs w:val="22"/>
              </w:rPr>
              <w:t xml:space="preserve">коррупции»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официального сайта администрации муниципального образования в информационно-телекоммуникационной сети «Интернет»</w:t>
            </w:r>
            <w:r w:rsidRPr="00B04721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требованиям к размещению и наполнению подразделов, посвященных вопросам противодействия коррупции, официальных сайтов государственных органов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Размещение на официальных сайтах органов местного самоуправления муниципальных образований в информационно-телекоммуникационной сети «Интернет» информации 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25FCF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423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Совершенствование содержания официальных сайтов органов местного самоуправления муниципальных образований в информационно-телекоммуникационной сети «Интернет» в части, касающейся информации в сфере противодействия коррупции: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размещение ссылки на раздел «Противодействие коррупции» на главной странице сайта в доступном для быстрого восприятия месте;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обеспечение возможности наглядного и быстрого доступа к плану противодействия коррупции в муниципальном образовании (размещение ссылки на указанный план не только в разделе «Принятые правовые акты», но и в разделе «Противодействие коррупции» или на главной странице сайта);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- применение иных средств и способов повышения прозрачности сайта (баннеры, выпадающее меню, облако тэгов и др.)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61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1 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полугодие 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trHeight w:val="958"/>
          <w:jc w:val="center"/>
        </w:trPr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5.4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2" w:right="9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>Подготовка и обеспечение размещения в средствах массовой информации материалов антикоррупционной направленности (социальные видеоролики, видеосюжеты, публикации в районных газетах и т.д.)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szCs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  <w:tc>
          <w:tcPr>
            <w:tcW w:w="32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szCs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A0A0A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775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b/>
                <w:bCs/>
                <w:sz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</w:rPr>
              <w:t xml:space="preserve">6. СОВЕРШЕНСТВОВАНИЕ ОРГАНИЗАЦИИ ДЕЯТЕЛЬНОСТИ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</w:rPr>
              <w:t>В СФЕРЕ ЗАКУПОК ТОВАРОВ, РАБОТ, УСЛУГ ДЛЯ ОБЕСПЕЧЕНИЯ МУНИЦИПАЛЬНЫХ НУЖД</w:t>
            </w:r>
          </w:p>
        </w:tc>
      </w:tr>
      <w:tr w:rsidR="00B04721" w:rsidRPr="00B04721" w:rsidTr="00B25FCF">
        <w:trPr>
          <w:gridAfter w:val="2"/>
          <w:wAfter w:w="177" w:type="dxa"/>
          <w:trHeight w:val="97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lastRenderedPageBreak/>
              <w:t>6.1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Контроль за соблюдением требований Федерального </w:t>
            </w:r>
            <w:hyperlink r:id="rId7" w:history="1">
              <w:r w:rsidRPr="00B04721">
                <w:rPr>
                  <w:rFonts w:ascii="Courier New" w:hAnsi="Courier New" w:cs="Courier New"/>
                  <w:sz w:val="22"/>
                  <w:u w:val="single"/>
                </w:rPr>
                <w:t>закона</w:t>
              </w:r>
            </w:hyperlink>
            <w:r w:rsidRPr="00B04721">
              <w:rPr>
                <w:rFonts w:ascii="Courier New" w:hAnsi="Courier New" w:cs="Courier New"/>
                <w:sz w:val="22"/>
              </w:rPr>
              <w:t xml:space="preserve"> от 05.04.2013 № 44-ФЗ «О контрактной системе в сфере закупок товаров, работ, услуг для обеспечения государственных и муниципальных нужд» при размещении заказов на поставки товаров, выполнение работ, оказание услуг для муниципальных нужд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</w:rPr>
              <w:t>Финансовый отдел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104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6.</w:t>
            </w:r>
            <w:r w:rsidRPr="00B04721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155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</w:rPr>
              <w:t xml:space="preserve">Анализ результатов контроля в сфере муниципальных закупок, в том числе ведомственного контроля </w:t>
            </w:r>
            <w:r w:rsidRPr="00B04721">
              <w:rPr>
                <w:rFonts w:ascii="Courier New" w:hAnsi="Courier New" w:cs="Courier New"/>
                <w:sz w:val="22"/>
              </w:rPr>
              <w:t>в сфере закупок, представление информации о результатах контроля главе муниципального образования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 xml:space="preserve">2 </w:t>
            </w:r>
            <w:r w:rsidRPr="00B04721">
              <w:rPr>
                <w:rFonts w:ascii="Courier New" w:hAnsi="Courier New" w:cs="Courier New"/>
                <w:sz w:val="22"/>
              </w:rPr>
              <w:t>раза в год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 xml:space="preserve"> 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</w:rPr>
              <w:t>Финансовый отдел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1043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6.3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39" w:right="155"/>
              <w:rPr>
                <w:rFonts w:ascii="Courier New" w:hAnsi="Courier New" w:cs="Courier New"/>
                <w:color w:val="000000"/>
                <w:sz w:val="22"/>
              </w:rPr>
            </w:pPr>
            <w:r w:rsidRPr="00B04721">
              <w:rPr>
                <w:rFonts w:ascii="Courier New" w:hAnsi="Courier New" w:cs="Courier New"/>
                <w:color w:val="000000"/>
                <w:sz w:val="22"/>
              </w:rPr>
              <w:t>Антикоррупционный аудит отдельных операций и сделок, совершаемых от имени учреждения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По мере необходимости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Финансовый отдел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397E92">
        <w:trPr>
          <w:gridAfter w:val="3"/>
          <w:wAfter w:w="212" w:type="dxa"/>
          <w:trHeight w:val="353"/>
          <w:jc w:val="center"/>
        </w:trPr>
        <w:tc>
          <w:tcPr>
            <w:tcW w:w="1124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238" w:firstLine="238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b/>
                <w:bCs/>
                <w:sz w:val="22"/>
                <w:lang w:val="en-US"/>
              </w:rPr>
              <w:t xml:space="preserve">7. </w:t>
            </w:r>
            <w:r w:rsidRPr="00B04721">
              <w:rPr>
                <w:rFonts w:ascii="Courier New" w:hAnsi="Courier New" w:cs="Courier New"/>
                <w:b/>
                <w:bCs/>
                <w:sz w:val="22"/>
              </w:rPr>
              <w:t>АНТИКОРРУПЦИОННАЯ ПРОПАГАНДА И ПРОСВЕЩЕНИЕ</w:t>
            </w: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7.1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Обеспечение функционирования «телефонов доверия», сайтов в информационно-коммуникационной сети «Интернет», других информационно-коммуникационных каналов, позволяющих гражданам беспрепятственно сообщать о коррупционных проявлениях в деятельности органов местного самоуправления 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7.2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0E0355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Разработка и размещение в зданиях и помещениях, занимаемых органами местного самоуправления и подведомственными им организациями, в газете </w:t>
            </w:r>
            <w:r w:rsidR="000E0355">
              <w:rPr>
                <w:rFonts w:ascii="Courier New" w:hAnsi="Courier New" w:cs="Courier New"/>
                <w:sz w:val="22"/>
              </w:rPr>
              <w:t>Вестник МО «Харазаргайское</w:t>
            </w:r>
            <w:r w:rsidRPr="00B04721">
              <w:rPr>
                <w:rFonts w:ascii="Courier New" w:hAnsi="Courier New" w:cs="Courier New"/>
                <w:sz w:val="22"/>
              </w:rPr>
              <w:t>», на сайте МО «</w:t>
            </w:r>
            <w:r w:rsidR="000E0355">
              <w:rPr>
                <w:rFonts w:ascii="Courier New" w:hAnsi="Courier New" w:cs="Courier New"/>
                <w:sz w:val="22"/>
              </w:rPr>
              <w:t>Харазаргайское</w:t>
            </w:r>
            <w:r w:rsidRPr="00B04721">
              <w:rPr>
                <w:rFonts w:ascii="Courier New" w:hAnsi="Courier New" w:cs="Courier New"/>
                <w:sz w:val="22"/>
              </w:rPr>
              <w:t>» в сети Интернет информации по вопросам профилактики коррупционных проявлений, в том числе социальной рекламы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В течение </w:t>
            </w: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B04721">
              <w:rPr>
                <w:rFonts w:ascii="Courier New" w:hAnsi="Courier New" w:cs="Courier New"/>
                <w:sz w:val="22"/>
                <w:lang w:val="en-US"/>
              </w:rPr>
              <w:t>20</w:t>
            </w:r>
            <w:r w:rsidR="00162A08">
              <w:rPr>
                <w:rFonts w:ascii="Courier New" w:hAnsi="Courier New" w:cs="Courier New"/>
                <w:sz w:val="22"/>
              </w:rPr>
              <w:t>24</w:t>
            </w:r>
            <w:r w:rsidRPr="00B04721">
              <w:rPr>
                <w:rFonts w:ascii="Courier New" w:hAnsi="Courier New" w:cs="Courier New"/>
                <w:sz w:val="22"/>
                <w:lang w:val="en-US"/>
              </w:rPr>
              <w:t>-202</w:t>
            </w:r>
            <w:r w:rsidR="00162A08">
              <w:rPr>
                <w:rFonts w:ascii="Courier New" w:hAnsi="Courier New" w:cs="Courier New"/>
                <w:sz w:val="22"/>
              </w:rPr>
              <w:t>6</w:t>
            </w:r>
            <w:r w:rsidRPr="00B04721">
              <w:rPr>
                <w:rFonts w:ascii="Courier New" w:hAnsi="Courier New" w:cs="Courier New"/>
                <w:sz w:val="22"/>
              </w:rPr>
              <w:t>гг.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 xml:space="preserve"> специалист 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04721" w:rsidRPr="00B04721" w:rsidTr="00B25FCF">
        <w:trPr>
          <w:gridAfter w:val="2"/>
          <w:wAfter w:w="177" w:type="dxa"/>
          <w:trHeight w:val="958"/>
          <w:jc w:val="center"/>
        </w:trPr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7.3</w:t>
            </w:r>
          </w:p>
        </w:tc>
        <w:tc>
          <w:tcPr>
            <w:tcW w:w="4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ind w:left="118" w:right="115" w:firstLine="22"/>
              <w:jc w:val="both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Представление в администрацию МО «Эхирит-Булагатский район», Прокуратуру Эхирит-Булагатского района доклада о выполнении мероприятий настоящего Плана</w:t>
            </w:r>
          </w:p>
        </w:tc>
        <w:tc>
          <w:tcPr>
            <w:tcW w:w="26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Ежегодно до 1 декабря</w:t>
            </w:r>
          </w:p>
        </w:tc>
        <w:tc>
          <w:tcPr>
            <w:tcW w:w="3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</w:p>
          <w:p w:rsidR="00B04721" w:rsidRPr="00B04721" w:rsidRDefault="00B04721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4721">
              <w:rPr>
                <w:rFonts w:ascii="Courier New" w:hAnsi="Courier New" w:cs="Courier New"/>
                <w:sz w:val="22"/>
              </w:rPr>
              <w:t>специалист</w:t>
            </w:r>
          </w:p>
          <w:p w:rsidR="00B04721" w:rsidRPr="00B04721" w:rsidRDefault="00B25FCF" w:rsidP="00B04721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04721" w:rsidRPr="00B04721" w:rsidRDefault="00B04721" w:rsidP="00B0472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CF123A" w:rsidRDefault="00CF123A"/>
    <w:sectPr w:rsidR="00CF123A" w:rsidSect="00B04721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78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54" w:hanging="4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29" w:hanging="4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3" w:hanging="4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8" w:hanging="4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4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4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2" w:hanging="4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461"/>
      </w:pPr>
      <w:rPr>
        <w:rFonts w:hint="default"/>
        <w:lang w:val="ru-RU" w:eastAsia="en-US" w:bidi="ar-SA"/>
      </w:rPr>
    </w:lvl>
  </w:abstractNum>
  <w:abstractNum w:abstractNumId="1" w15:restartNumberingAfterBreak="0">
    <w:nsid w:val="7C6D3340"/>
    <w:multiLevelType w:val="hybridMultilevel"/>
    <w:tmpl w:val="CDE8E166"/>
    <w:lvl w:ilvl="0" w:tplc="7F0C740E">
      <w:start w:val="1"/>
      <w:numFmt w:val="decimal"/>
      <w:lvlText w:val="%1."/>
      <w:lvlJc w:val="left"/>
      <w:pPr>
        <w:ind w:left="720" w:hanging="360"/>
      </w:pPr>
      <w:rPr>
        <w:rFonts w:ascii="Arial CYR" w:hAnsi="Arial CYR" w:cs="Arial CYR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C4"/>
    <w:rsid w:val="000E0355"/>
    <w:rsid w:val="00162A08"/>
    <w:rsid w:val="001630C4"/>
    <w:rsid w:val="0028238E"/>
    <w:rsid w:val="002E7766"/>
    <w:rsid w:val="009645FA"/>
    <w:rsid w:val="00B04721"/>
    <w:rsid w:val="00B25FCF"/>
    <w:rsid w:val="00C30613"/>
    <w:rsid w:val="00CF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6C1E6"/>
  <w15:docId w15:val="{32D58267-7FA5-48A3-983E-A46167F2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5F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3CBCC131CE284B04B7B5DA5F17D52E605A13F683FD4B8BDE42745E5Fu6U2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93;&#1072;&#1088;&#1072;&#1079;&#1072;&#1088;&#1075;&#1072;&#1081;.&#1088;&#1092;/" TargetMode="External"/><Relationship Id="rId5" Type="http://schemas.openxmlformats.org/officeDocument/2006/relationships/hyperlink" Target="consultantplus://offline/ref%3D169D6F4B6DCC0AF67BE1DC23B78DEF62944B8A4B499CDCAAA6906050E3B4E323A484D010DF82461B1EA95C3E65o5P1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2550</Words>
  <Characters>14539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1132</cp:lastModifiedBy>
  <cp:revision>4</cp:revision>
  <dcterms:created xsi:type="dcterms:W3CDTF">2024-07-09T08:31:00Z</dcterms:created>
  <dcterms:modified xsi:type="dcterms:W3CDTF">2024-07-09T08:43:00Z</dcterms:modified>
</cp:coreProperties>
</file>