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02D00" w14:textId="5729DAF4" w:rsidR="00CC075F" w:rsidRDefault="00CC075F" w:rsidP="00CC075F">
      <w:pPr>
        <w:shd w:val="clear" w:color="auto" w:fill="FFFFFF"/>
        <w:spacing w:after="0" w:line="240" w:lineRule="auto"/>
        <w:ind w:firstLine="709"/>
        <w:jc w:val="center"/>
        <w:outlineLvl w:val="0"/>
        <w:rPr>
          <w:rFonts w:ascii="Times New Roman" w:eastAsia="Times New Roman" w:hAnsi="Times New Roman" w:cs="Times New Roman"/>
          <w:b/>
          <w:bCs/>
          <w:color w:val="000000"/>
          <w:kern w:val="36"/>
          <w:sz w:val="24"/>
          <w:szCs w:val="24"/>
          <w:lang w:eastAsia="ru-RU"/>
        </w:rPr>
      </w:pPr>
      <w:r w:rsidRPr="00CC075F">
        <w:rPr>
          <w:rFonts w:ascii="Times New Roman" w:eastAsia="Times New Roman" w:hAnsi="Times New Roman" w:cs="Times New Roman"/>
          <w:b/>
          <w:bCs/>
          <w:color w:val="000000"/>
          <w:kern w:val="36"/>
          <w:sz w:val="24"/>
          <w:szCs w:val="24"/>
          <w:lang w:eastAsia="ru-RU"/>
        </w:rPr>
        <w:t>Уровни террористической опасности</w:t>
      </w:r>
    </w:p>
    <w:p w14:paraId="7BC1A8FD" w14:textId="77777777" w:rsidR="00CC075F" w:rsidRPr="00CC075F" w:rsidRDefault="00CC075F" w:rsidP="00CC075F">
      <w:pPr>
        <w:shd w:val="clear" w:color="auto" w:fill="FFFFFF"/>
        <w:spacing w:after="0" w:line="240" w:lineRule="auto"/>
        <w:ind w:firstLine="709"/>
        <w:jc w:val="center"/>
        <w:outlineLvl w:val="0"/>
        <w:rPr>
          <w:rFonts w:ascii="Times New Roman" w:eastAsia="Times New Roman" w:hAnsi="Times New Roman" w:cs="Times New Roman"/>
          <w:b/>
          <w:bCs/>
          <w:color w:val="000000"/>
          <w:kern w:val="36"/>
          <w:sz w:val="24"/>
          <w:szCs w:val="24"/>
          <w:lang w:eastAsia="ru-RU"/>
        </w:rPr>
      </w:pPr>
    </w:p>
    <w:p w14:paraId="12BB2A86" w14:textId="4F7CF6C2" w:rsidR="00CC075F" w:rsidRDefault="00CC075F" w:rsidP="00CC075F">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noProof/>
          <w:color w:val="000000"/>
          <w:sz w:val="24"/>
          <w:szCs w:val="24"/>
          <w:lang w:eastAsia="ru-RU"/>
        </w:rPr>
        <w:drawing>
          <wp:inline distT="0" distB="0" distL="0" distR="0" wp14:anchorId="68CE195E" wp14:editId="001B608D">
            <wp:extent cx="2857500" cy="1905000"/>
            <wp:effectExtent l="0" t="0" r="0" b="0"/>
            <wp:docPr id="1" name="Рисунок 1" descr="уровни терро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ровни терроризм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08134C44" w14:textId="77777777" w:rsidR="00CC075F" w:rsidRPr="00CC075F" w:rsidRDefault="00CC075F" w:rsidP="00CC075F">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p>
    <w:p w14:paraId="315B2222"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14:paraId="103948D2"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На отдельных участках территории Российской Федерации (объектах) могут устанавливаться следующие уровни террористической опасности:</w:t>
      </w:r>
    </w:p>
    <w:p w14:paraId="00AB6B4C"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а) повышенный ("синий") - при наличии требующей подтверждения информации о реальной возможности совершения террористического акта;</w:t>
      </w:r>
    </w:p>
    <w:p w14:paraId="4B3FEF44"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б) высокий ("желтый") - при наличии подтвержденной информации о реальной возможности совершения террористического акта;</w:t>
      </w:r>
    </w:p>
    <w:p w14:paraId="6ECAE76E"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14:paraId="791D698F"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14:paraId="786783DD"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14:paraId="363AAB4C"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w:t>
      </w:r>
      <w:r w:rsidRPr="00CC075F">
        <w:rPr>
          <w:rFonts w:ascii="Times New Roman" w:eastAsia="Times New Roman" w:hAnsi="Times New Roman" w:cs="Times New Roman"/>
          <w:color w:val="000000"/>
          <w:sz w:val="24"/>
          <w:szCs w:val="24"/>
          <w:lang w:eastAsia="ru-RU"/>
        </w:rPr>
        <w:lastRenderedPageBreak/>
        <w:t>устанавливается, и перечень дополнительных мер, предусмотренных пунктом 9 настоящего Порядка.</w:t>
      </w:r>
    </w:p>
    <w:p w14:paraId="03CA5FC0"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14:paraId="05C7F3C3"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пунктом 9 настоящего Порядка.</w:t>
      </w:r>
    </w:p>
    <w:p w14:paraId="62DF3D5B"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Уровень террористической опасности может устанавливаться на срок не более 15 суток.</w:t>
      </w:r>
    </w:p>
    <w:p w14:paraId="2941AAC5"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14:paraId="574111D2"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14:paraId="76557F5A"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а) при повышенном ("синем") уровне террористической опасности:</w:t>
      </w:r>
    </w:p>
    <w:p w14:paraId="49038646"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внеплановые мероприятия по проверке информации о возможном совершении террористического акта;</w:t>
      </w:r>
    </w:p>
    <w:p w14:paraId="2742F888"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14:paraId="4F454FB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14:paraId="31104FA3"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14:paraId="59CBFB7A"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14:paraId="017B5A4E"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14:paraId="744413C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своевременное информирование населения о том, как вести себя в условиях угрозы совершения террористического акта;</w:t>
      </w:r>
    </w:p>
    <w:p w14:paraId="72B801B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lastRenderedPageBreak/>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14:paraId="18271DC1"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14:paraId="2FAD3F38"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14:paraId="245F137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CC075F">
        <w:rPr>
          <w:rFonts w:ascii="Times New Roman" w:eastAsia="Times New Roman" w:hAnsi="Times New Roman" w:cs="Times New Roman"/>
          <w:color w:val="000000"/>
          <w:sz w:val="24"/>
          <w:szCs w:val="24"/>
          <w:lang w:eastAsia="ru-RU"/>
        </w:rPr>
        <w:t>уточнение расчетов</w:t>
      </w:r>
      <w:proofErr w:type="gramEnd"/>
      <w:r w:rsidRPr="00CC075F">
        <w:rPr>
          <w:rFonts w:ascii="Times New Roman" w:eastAsia="Times New Roman" w:hAnsi="Times New Roman" w:cs="Times New Roman"/>
          <w:color w:val="000000"/>
          <w:sz w:val="24"/>
          <w:szCs w:val="24"/>
          <w:lang w:eastAsia="ru-RU"/>
        </w:rPr>
        <w:t xml:space="preserve">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14:paraId="6E7AD16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14:paraId="78C09BC8"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14:paraId="10254491"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14:paraId="00C41A5D"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перевод соответствующих медицинских организаций в режим повышенной готовности;</w:t>
      </w:r>
    </w:p>
    <w:p w14:paraId="7E341149"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14:paraId="2E8823DE"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14:paraId="37D4D4E4"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приведение в состояние готовности группировки сил и средств, созданной для проведения контртеррористической операции;</w:t>
      </w:r>
    </w:p>
    <w:p w14:paraId="7AF7EF1D"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перевод соответствующих медицинских организаций в режим чрезвычайной ситуации;</w:t>
      </w:r>
    </w:p>
    <w:p w14:paraId="149D25E5"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усиление охраны наиболее вероятных объектов террористических посягательств;</w:t>
      </w:r>
    </w:p>
    <w:p w14:paraId="6BC38D7E"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14:paraId="481809AB"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принятие неотложных мер по спасению людей, охране имущества, оставшегося без присмотра, содействие бесперебойной работе спасательных служб;</w:t>
      </w:r>
    </w:p>
    <w:p w14:paraId="5D37B85D"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14:paraId="3DA8C06C"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lastRenderedPageBreak/>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14:paraId="0DEAB3A6" w14:textId="77777777" w:rsidR="00CC075F" w:rsidRPr="00CC075F" w:rsidRDefault="00CC075F" w:rsidP="00CC075F">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C075F">
        <w:rPr>
          <w:rFonts w:ascii="Times New Roman" w:eastAsia="Times New Roman" w:hAnsi="Times New Roman" w:cs="Times New Roman"/>
          <w:color w:val="000000"/>
          <w:sz w:val="24"/>
          <w:szCs w:val="24"/>
          <w:lang w:eastAsia="ru-RU"/>
        </w:rPr>
        <w:t>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14:paraId="0BC9CA38" w14:textId="703C09A2" w:rsidR="00980883" w:rsidRDefault="00980883" w:rsidP="00CC075F">
      <w:pPr>
        <w:spacing w:after="0" w:line="240" w:lineRule="auto"/>
        <w:jc w:val="both"/>
        <w:rPr>
          <w:rFonts w:ascii="Times New Roman" w:hAnsi="Times New Roman" w:cs="Times New Roman"/>
          <w:sz w:val="24"/>
          <w:szCs w:val="24"/>
        </w:rPr>
      </w:pPr>
    </w:p>
    <w:p w14:paraId="4A4A7E0B" w14:textId="41AFD898" w:rsidR="00CC075F" w:rsidRPr="00CC075F" w:rsidRDefault="00CC075F" w:rsidP="00CC07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материалам НАК)</w:t>
      </w:r>
      <w:bookmarkStart w:id="0" w:name="_GoBack"/>
      <w:bookmarkEnd w:id="0"/>
    </w:p>
    <w:sectPr w:rsidR="00CC075F" w:rsidRPr="00CC07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33"/>
    <w:rsid w:val="005E0333"/>
    <w:rsid w:val="00980883"/>
    <w:rsid w:val="00CC0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27EDF"/>
  <w15:chartTrackingRefBased/>
  <w15:docId w15:val="{88C15245-1737-4080-86B9-F34993DD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CC07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075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C07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832355">
      <w:bodyDiv w:val="1"/>
      <w:marLeft w:val="0"/>
      <w:marRight w:val="0"/>
      <w:marTop w:val="0"/>
      <w:marBottom w:val="0"/>
      <w:divBdr>
        <w:top w:val="none" w:sz="0" w:space="0" w:color="auto"/>
        <w:left w:val="none" w:sz="0" w:space="0" w:color="auto"/>
        <w:bottom w:val="none" w:sz="0" w:space="0" w:color="auto"/>
        <w:right w:val="none" w:sz="0" w:space="0" w:color="auto"/>
      </w:divBdr>
      <w:divsChild>
        <w:div w:id="1811825171">
          <w:marLeft w:val="0"/>
          <w:marRight w:val="24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1497</Words>
  <Characters>8535</Characters>
  <Application>Microsoft Office Word</Application>
  <DocSecurity>0</DocSecurity>
  <Lines>71</Lines>
  <Paragraphs>20</Paragraphs>
  <ScaleCrop>false</ScaleCrop>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2026-06-08T03:42:00Z</dcterms:created>
  <dcterms:modified xsi:type="dcterms:W3CDTF">2026-06-08T03:48:00Z</dcterms:modified>
</cp:coreProperties>
</file>